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2983" w14:textId="77777777" w:rsidR="004C05E0" w:rsidRPr="004C05E0" w:rsidRDefault="004C05E0" w:rsidP="00DE3BF4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5360ECBF" w14:textId="64908FB6" w:rsidR="000821D7" w:rsidRPr="004C05E0" w:rsidRDefault="000821D7" w:rsidP="00DE3BF4">
      <w:pPr>
        <w:pStyle w:val="p1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  <w:t>AVALIK KONKURSS HUVITEGEVUSE RUUMIDE KASUTAMISEKS</w:t>
      </w:r>
    </w:p>
    <w:p w14:paraId="4D5BC7D2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(Subsideeritud tingimustel)</w:t>
      </w:r>
    </w:p>
    <w:p w14:paraId="6AD3D92B" w14:textId="77777777" w:rsidR="00DE3BF4" w:rsidRPr="004C05E0" w:rsidRDefault="00DE3BF4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4D9A474D" w14:textId="6EC8BF94" w:rsidR="003B28B1" w:rsidRPr="004C05E0" w:rsidRDefault="003B28B1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Seoses olemasolevate rendilepingute lõppemisega 2026. aasta juunis kuulutab Mere </w:t>
      </w:r>
      <w:r w:rsidR="005B3A58">
        <w:rPr>
          <w:rFonts w:ascii="Times New Roman" w:hAnsi="Times New Roman"/>
          <w:color w:val="000000" w:themeColor="text1"/>
          <w:sz w:val="24"/>
          <w:szCs w:val="24"/>
          <w:lang w:val="et-EE"/>
        </w:rPr>
        <w:t>sündmuskeskus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välja avaliku kandideerimisvooru kõigile huvitegevuse läbiviijatele, sealhulgas täna keskuses tegutsevatele kollektiividele. Ruumide kasutamise võimalus alates 2026. aasta sügisest kujuneb kandideerimisvooru tulemuste põhjal.</w:t>
      </w:r>
    </w:p>
    <w:p w14:paraId="7F81E15E" w14:textId="77777777" w:rsidR="00DE3BF4" w:rsidRPr="004C05E0" w:rsidRDefault="00DE3BF4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4D5508C0" w14:textId="5FF0F461" w:rsidR="003B28B1" w:rsidRPr="004C05E0" w:rsidRDefault="000821D7" w:rsidP="00DE3BF4">
      <w:pPr>
        <w:pStyle w:val="p1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  <w:t>Konkursi eesmärk</w:t>
      </w:r>
    </w:p>
    <w:p w14:paraId="36048D41" w14:textId="45B2B51B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Konkursi eesmärk on tagada </w:t>
      </w:r>
      <w:r w:rsidR="006D3DC0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Mere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="005B3A58">
        <w:rPr>
          <w:rFonts w:ascii="Times New Roman" w:hAnsi="Times New Roman"/>
          <w:color w:val="000000" w:themeColor="text1"/>
          <w:sz w:val="24"/>
          <w:szCs w:val="24"/>
          <w:lang w:val="et-EE"/>
        </w:rPr>
        <w:t>sündmuskeskuse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ruumide õiglane, läbipaistev ja mitmekesine kasutamine</w:t>
      </w:r>
      <w:r w:rsidR="003B28B1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ning ai</w:t>
      </w:r>
      <w:r w:rsidR="00A6080F">
        <w:rPr>
          <w:rFonts w:ascii="Times New Roman" w:hAnsi="Times New Roman"/>
          <w:color w:val="000000" w:themeColor="text1"/>
          <w:sz w:val="24"/>
          <w:szCs w:val="24"/>
          <w:lang w:val="et-EE"/>
        </w:rPr>
        <w:t>d</w:t>
      </w:r>
      <w:r w:rsidR="003B28B1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a</w:t>
      </w:r>
      <w:r w:rsidR="00A6080F">
        <w:rPr>
          <w:rFonts w:ascii="Times New Roman" w:hAnsi="Times New Roman"/>
          <w:color w:val="000000" w:themeColor="text1"/>
          <w:sz w:val="24"/>
          <w:szCs w:val="24"/>
          <w:lang w:val="et-EE"/>
        </w:rPr>
        <w:t>ta</w:t>
      </w:r>
      <w:r w:rsidR="003B28B1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luua rohkem regulaarset tegevust ka aegadel, mil osa ruume on seni kasutuseta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. Keskus soovib toetada </w:t>
      </w:r>
      <w:r w:rsidR="006D3DC0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kesklinna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kogukond</w:t>
      </w:r>
      <w:r w:rsidR="00A6080F">
        <w:rPr>
          <w:rFonts w:ascii="Times New Roman" w:hAnsi="Times New Roman"/>
          <w:color w:val="000000" w:themeColor="text1"/>
          <w:sz w:val="24"/>
          <w:szCs w:val="24"/>
          <w:lang w:val="et-EE"/>
        </w:rPr>
        <w:t>i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rahvuskultuuri</w:t>
      </w:r>
      <w:r w:rsidR="006D3DC0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de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traditsioonide hoidmisel ja arendamisel, luues koostöös kohaliku kogukonnaga võimalusi enesevälj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e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nduseks, loominguliseks tegevuseks ning kultuuripärandi kättesaadavaks tegemiseks.</w:t>
      </w:r>
    </w:p>
    <w:p w14:paraId="42D6816E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2C109108" w14:textId="3F7F41C6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Soovime leida loov- ja huvikollektiivid, kelle tegevus toetab piirkonna kultuurielu edendamist, pakub elanikkonnale eneseteostuse võimalusi ning sobitub </w:t>
      </w:r>
      <w:r w:rsidR="00636625">
        <w:rPr>
          <w:rFonts w:ascii="Times New Roman" w:hAnsi="Times New Roman"/>
          <w:color w:val="000000" w:themeColor="text1"/>
          <w:sz w:val="24"/>
          <w:szCs w:val="24"/>
          <w:lang w:val="et-EE"/>
        </w:rPr>
        <w:t>sündmuskeskuse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visiooniga. Lähtume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kandidaatide hindamisel põhimõttest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, et erinevad sihtrühmad ja vanuse</w:t>
      </w:r>
      <w:r w:rsidR="00015B0F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grupid 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oleksid huvitegevustes tasakaalustatult esindatud, 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meie soov on 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toetada kultuurilist järjepidevust ning säilitada tegevusvaldkondade mitmekesisus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="006D3DC0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Mere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="005B3A58">
        <w:rPr>
          <w:rFonts w:ascii="Times New Roman" w:hAnsi="Times New Roman"/>
          <w:color w:val="000000" w:themeColor="text1"/>
          <w:sz w:val="24"/>
          <w:szCs w:val="24"/>
          <w:lang w:val="et-EE"/>
        </w:rPr>
        <w:t>sündmus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keskuses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.</w:t>
      </w:r>
    </w:p>
    <w:p w14:paraId="06FE12DE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4D43C37E" w14:textId="496FC274" w:rsidR="000821D7" w:rsidRPr="004C05E0" w:rsidRDefault="000821D7" w:rsidP="00DE3BF4">
      <w:pPr>
        <w:pStyle w:val="p1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  <w:t>Lepinguperiood</w:t>
      </w:r>
    </w:p>
    <w:p w14:paraId="226BBAE4" w14:textId="0AAA470F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Ruumide kasutamise leping sõlmitakse üheks õppehooajaks (1. september – 3</w:t>
      </w:r>
      <w:r w:rsidR="004B7CC7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1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. </w:t>
      </w:r>
      <w:r w:rsidR="004B7CC7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august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).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Kollektiivid, kes täidavad lepingu tingimusi ja esitavad iga-aastase tegevusülevaate, võivad jätkata kuni kolm järjestikust tegevusaastat ilma uut konkurssi läbimata. Pärast kolme aastat tuleb osaleda uuel konkursil.</w:t>
      </w:r>
    </w:p>
    <w:p w14:paraId="04920E61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5F3D67EB" w14:textId="1880C00B" w:rsidR="000821D7" w:rsidRPr="004C05E0" w:rsidRDefault="000821D7" w:rsidP="00DE3BF4">
      <w:pPr>
        <w:pStyle w:val="p1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  <w:t>Kandideerimisõigus</w:t>
      </w:r>
    </w:p>
    <w:p w14:paraId="355F3F2C" w14:textId="6A4F49CB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Kandideerida võivad mittetulundusühingud, sihtasutused, registreeritud huviringid ja muud kultuuri- või huvitegevusega tegelevad juriidilised isikud. 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Praegu majas tegutsevad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kollektiivid osalevad võrdsetel alustel.</w:t>
      </w:r>
    </w:p>
    <w:p w14:paraId="187628D1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4AB55F22" w14:textId="21FD418A" w:rsidR="000821D7" w:rsidRPr="004C05E0" w:rsidRDefault="000821D7" w:rsidP="00DE3BF4">
      <w:pPr>
        <w:pStyle w:val="p1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  <w:t>Taotluse esitamine</w:t>
      </w:r>
    </w:p>
    <w:p w14:paraId="7D8593F5" w14:textId="258B3603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Taotlus peab sisaldama: kollektiivi nime, kontaktisikut, lühikirjeldust (kuni 1 A4), liikmete arvu ja vanuserühmi, soovitud ruumi ja ajakava (esimene ja teine eelistus nädalapäeva, sageduse ning kellaaja osas) ning lühikest põhjendust subsideeritud hinna vajaduse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kohta.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Taotluse võib esitada e-posti teel, digitaalselt või paber</w:t>
      </w:r>
      <w:r w:rsidR="0001541A">
        <w:rPr>
          <w:rFonts w:ascii="Times New Roman" w:hAnsi="Times New Roman"/>
          <w:color w:val="000000" w:themeColor="text1"/>
          <w:sz w:val="24"/>
          <w:szCs w:val="24"/>
          <w:lang w:val="et-EE"/>
        </w:rPr>
        <w:t>kandjal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kohapeal.</w:t>
      </w:r>
    </w:p>
    <w:p w14:paraId="4CA20730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2C9C2171" w14:textId="1EA2EEC8" w:rsidR="000821D7" w:rsidRPr="004C05E0" w:rsidRDefault="000821D7" w:rsidP="00DE3BF4">
      <w:pPr>
        <w:pStyle w:val="p1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  <w:t xml:space="preserve">Hindamissüsteem </w:t>
      </w:r>
    </w:p>
    <w:p w14:paraId="53BD675B" w14:textId="28DD08FB" w:rsidR="000821D7" w:rsidRPr="004C05E0" w:rsidRDefault="000821D7" w:rsidP="00DE3BF4">
      <w:pPr>
        <w:pStyle w:val="p2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Kogukondlik mõju ja kvaliteet </w:t>
      </w:r>
    </w:p>
    <w:p w14:paraId="71CA565F" w14:textId="5F0B358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Kogukondlik väärtus </w:t>
      </w:r>
    </w:p>
    <w:p w14:paraId="7A607DDC" w14:textId="69E3229D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Tegevuskava selgus, kvaliteet ja järjepidevus </w:t>
      </w:r>
    </w:p>
    <w:p w14:paraId="62C94ACB" w14:textId="000026B0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Ruumikasutuse efektiivsus </w:t>
      </w:r>
    </w:p>
    <w:p w14:paraId="5F4740E9" w14:textId="2599EA58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Jätkusuutlikkus </w:t>
      </w:r>
    </w:p>
    <w:p w14:paraId="6452FC5A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010412B4" w14:textId="157215CD" w:rsidR="000821D7" w:rsidRPr="004C05E0" w:rsidRDefault="000821D7" w:rsidP="00DE3BF4">
      <w:pPr>
        <w:pStyle w:val="p2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lastRenderedPageBreak/>
        <w:t xml:space="preserve">Sihtrühmade tasakaal </w:t>
      </w:r>
    </w:p>
    <w:p w14:paraId="3CCE2EB1" w14:textId="0837326A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Erinevate vanuserühmade kaasatus ja esindatus </w:t>
      </w:r>
    </w:p>
    <w:p w14:paraId="50F721C4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4CE21610" w14:textId="36E13677" w:rsidR="000821D7" w:rsidRPr="004C05E0" w:rsidRDefault="000821D7" w:rsidP="00DE3BF4">
      <w:pPr>
        <w:pStyle w:val="p2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Arendus ja mitmekesisus </w:t>
      </w:r>
    </w:p>
    <w:p w14:paraId="60EC7507" w14:textId="77777777" w:rsidR="000821D7" w:rsidRPr="004C05E0" w:rsidRDefault="000821D7" w:rsidP="00DE3BF4">
      <w:pPr>
        <w:pStyle w:val="p2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187554E2" w14:textId="68BF6536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Uuenduslik või alaesindatud tegevus </w:t>
      </w:r>
    </w:p>
    <w:p w14:paraId="0E5764C4" w14:textId="5B8C885F" w:rsidR="00B73D00" w:rsidRPr="004C05E0" w:rsidRDefault="00B73D00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</w:t>
      </w:r>
      <w:r w:rsidR="00A6080F">
        <w:rPr>
          <w:rFonts w:ascii="Times New Roman" w:hAnsi="Times New Roman"/>
          <w:color w:val="000000" w:themeColor="text1"/>
          <w:sz w:val="24"/>
          <w:szCs w:val="24"/>
          <w:lang w:val="et-EE"/>
        </w:rPr>
        <w:t>Erinevate r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ahv</w:t>
      </w:r>
      <w:r w:rsidR="00A6080F">
        <w:rPr>
          <w:rFonts w:ascii="Times New Roman" w:hAnsi="Times New Roman"/>
          <w:color w:val="000000" w:themeColor="text1"/>
          <w:sz w:val="24"/>
          <w:szCs w:val="24"/>
          <w:lang w:val="et-EE"/>
        </w:rPr>
        <w:t>a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s</w:t>
      </w:r>
      <w:r w:rsidR="00A6080F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te 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kultuuri</w:t>
      </w:r>
      <w:r w:rsidR="00A6080F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de 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säilitamine ja kultuuripärandi hoidmine </w:t>
      </w:r>
    </w:p>
    <w:p w14:paraId="6846193F" w14:textId="7CE9962E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</w:t>
      </w:r>
      <w:r w:rsidR="00B73D00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Tegevuse laiem mõju ühiskonnale, nähtavus</w:t>
      </w: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</w:p>
    <w:p w14:paraId="64437A19" w14:textId="03B4B6CD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- Loovuse arendamine väljaspool formaalset huviharidust </w:t>
      </w:r>
    </w:p>
    <w:p w14:paraId="115BEE27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79D43FE3" w14:textId="77777777" w:rsidR="000821D7" w:rsidRPr="004C05E0" w:rsidRDefault="000821D7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14:paraId="4D9463FA" w14:textId="6B7FEB8C" w:rsidR="000821D7" w:rsidRPr="004C05E0" w:rsidRDefault="000821D7" w:rsidP="00DE3BF4">
      <w:pPr>
        <w:pStyle w:val="p1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</w:pPr>
      <w:r w:rsidRPr="004C05E0">
        <w:rPr>
          <w:rFonts w:ascii="Times New Roman" w:hAnsi="Times New Roman"/>
          <w:b/>
          <w:bCs/>
          <w:color w:val="000000" w:themeColor="text1"/>
          <w:sz w:val="24"/>
          <w:szCs w:val="24"/>
          <w:lang w:val="et-EE"/>
        </w:rPr>
        <w:t>Ruumide kasutamise põhimõtted</w:t>
      </w:r>
    </w:p>
    <w:p w14:paraId="62B1A340" w14:textId="2F772970" w:rsidR="000821D7" w:rsidRPr="004C05E0" w:rsidRDefault="0001541A" w:rsidP="00DE3BF4">
      <w:pPr>
        <w:pStyle w:val="p2"/>
        <w:jc w:val="both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t-EE"/>
        </w:rPr>
        <w:t>Valituks osutunud kollektiiv</w:t>
      </w:r>
      <w:r w:rsidR="000821D7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kohustub kasutama ruume kokkulepitud ajal, teavitama ära</w:t>
      </w:r>
      <w:r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="000821D7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jäävatest </w:t>
      </w:r>
      <w:r>
        <w:rPr>
          <w:rFonts w:ascii="Times New Roman" w:hAnsi="Times New Roman"/>
          <w:color w:val="000000" w:themeColor="text1"/>
          <w:sz w:val="24"/>
          <w:szCs w:val="24"/>
          <w:lang w:val="et-EE"/>
        </w:rPr>
        <w:t>tegevus</w:t>
      </w:r>
      <w:r w:rsidR="000821D7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kordadest ning</w:t>
      </w:r>
      <w:r w:rsidR="00DE3BF4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</w:t>
      </w:r>
      <w:r w:rsidR="000821D7" w:rsidRPr="004C05E0">
        <w:rPr>
          <w:rFonts w:ascii="Times New Roman" w:hAnsi="Times New Roman"/>
          <w:color w:val="000000" w:themeColor="text1"/>
          <w:sz w:val="24"/>
          <w:szCs w:val="24"/>
          <w:lang w:val="et-EE"/>
        </w:rPr>
        <w:t>esitama iga õppehooaja lõpus lühikese tegevusülevaate. Oluliste rikkumiste korral on keskuse juhil õigus leping lõpetada.</w:t>
      </w:r>
    </w:p>
    <w:p w14:paraId="23602CAF" w14:textId="77777777" w:rsidR="00846BEF" w:rsidRPr="004C05E0" w:rsidRDefault="00846BEF" w:rsidP="00DE3BF4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</w:p>
    <w:p w14:paraId="04332D20" w14:textId="38A38792" w:rsidR="000821D7" w:rsidRPr="004C05E0" w:rsidRDefault="000821D7" w:rsidP="00DE3B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lang w:val="et-EE"/>
        </w:rPr>
      </w:pPr>
      <w:r w:rsidRPr="004C05E0">
        <w:rPr>
          <w:rFonts w:ascii="Times New Roman" w:hAnsi="Times New Roman" w:cs="Times New Roman"/>
          <w:b/>
          <w:bCs/>
          <w:color w:val="000000" w:themeColor="text1"/>
          <w:lang w:val="et-EE"/>
        </w:rPr>
        <w:t>Olulised tähtajad</w:t>
      </w:r>
    </w:p>
    <w:p w14:paraId="7CECF2A2" w14:textId="13A9C679" w:rsidR="000821D7" w:rsidRPr="004C05E0" w:rsidRDefault="000821D7" w:rsidP="00DE3BF4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4C05E0">
        <w:rPr>
          <w:rFonts w:ascii="Times New Roman" w:hAnsi="Times New Roman" w:cs="Times New Roman"/>
          <w:color w:val="000000" w:themeColor="text1"/>
          <w:lang w:val="et-EE"/>
        </w:rPr>
        <w:t xml:space="preserve">Taotluse esitamise tähtaeg: </w:t>
      </w:r>
      <w:r w:rsidR="006D3DC0" w:rsidRPr="004C05E0">
        <w:rPr>
          <w:rFonts w:ascii="Times New Roman" w:hAnsi="Times New Roman" w:cs="Times New Roman"/>
          <w:color w:val="000000" w:themeColor="text1"/>
          <w:lang w:val="et-EE"/>
        </w:rPr>
        <w:t>01</w:t>
      </w:r>
      <w:r w:rsidRPr="004C05E0">
        <w:rPr>
          <w:rFonts w:ascii="Times New Roman" w:hAnsi="Times New Roman" w:cs="Times New Roman"/>
          <w:color w:val="000000" w:themeColor="text1"/>
          <w:lang w:val="et-EE"/>
        </w:rPr>
        <w:t>.0</w:t>
      </w:r>
      <w:r w:rsidR="006D3DC0" w:rsidRPr="004C05E0">
        <w:rPr>
          <w:rFonts w:ascii="Times New Roman" w:hAnsi="Times New Roman" w:cs="Times New Roman"/>
          <w:color w:val="000000" w:themeColor="text1"/>
          <w:lang w:val="et-EE"/>
        </w:rPr>
        <w:t>7</w:t>
      </w:r>
      <w:r w:rsidRPr="004C05E0">
        <w:rPr>
          <w:rFonts w:ascii="Times New Roman" w:hAnsi="Times New Roman" w:cs="Times New Roman"/>
          <w:color w:val="000000" w:themeColor="text1"/>
          <w:lang w:val="et-EE"/>
        </w:rPr>
        <w:t>.2026</w:t>
      </w:r>
    </w:p>
    <w:p w14:paraId="613EFD99" w14:textId="09C5725F" w:rsidR="000821D7" w:rsidRPr="004C05E0" w:rsidRDefault="000821D7" w:rsidP="00DE3BF4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4C05E0">
        <w:rPr>
          <w:rFonts w:ascii="Times New Roman" w:hAnsi="Times New Roman" w:cs="Times New Roman"/>
          <w:color w:val="000000" w:themeColor="text1"/>
          <w:lang w:val="et-EE"/>
        </w:rPr>
        <w:t xml:space="preserve">Tulemuste teavitamine: </w:t>
      </w:r>
      <w:r w:rsidR="00895EDD" w:rsidRPr="004C05E0">
        <w:rPr>
          <w:rFonts w:ascii="Times New Roman" w:hAnsi="Times New Roman" w:cs="Times New Roman"/>
          <w:color w:val="000000" w:themeColor="text1"/>
          <w:lang w:val="et-EE"/>
        </w:rPr>
        <w:t>15</w:t>
      </w:r>
      <w:r w:rsidRPr="004C05E0">
        <w:rPr>
          <w:rFonts w:ascii="Times New Roman" w:hAnsi="Times New Roman" w:cs="Times New Roman"/>
          <w:color w:val="000000" w:themeColor="text1"/>
          <w:lang w:val="et-EE"/>
        </w:rPr>
        <w:t>.0</w:t>
      </w:r>
      <w:r w:rsidR="006D3DC0" w:rsidRPr="004C05E0">
        <w:rPr>
          <w:rFonts w:ascii="Times New Roman" w:hAnsi="Times New Roman" w:cs="Times New Roman"/>
          <w:color w:val="000000" w:themeColor="text1"/>
          <w:lang w:val="et-EE"/>
        </w:rPr>
        <w:t>7</w:t>
      </w:r>
      <w:r w:rsidRPr="004C05E0">
        <w:rPr>
          <w:rFonts w:ascii="Times New Roman" w:hAnsi="Times New Roman" w:cs="Times New Roman"/>
          <w:color w:val="000000" w:themeColor="text1"/>
          <w:lang w:val="et-EE"/>
        </w:rPr>
        <w:t>.2026</w:t>
      </w:r>
    </w:p>
    <w:p w14:paraId="7FEA2F5A" w14:textId="78537D5C" w:rsidR="000821D7" w:rsidRDefault="000821D7" w:rsidP="00DE3BF4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4C05E0">
        <w:rPr>
          <w:rFonts w:ascii="Times New Roman" w:hAnsi="Times New Roman" w:cs="Times New Roman"/>
          <w:color w:val="000000" w:themeColor="text1"/>
          <w:lang w:val="et-EE"/>
        </w:rPr>
        <w:t>Hooaja algus: 01.09.2026</w:t>
      </w:r>
      <w:r w:rsidR="00DE3BF4" w:rsidRPr="004C05E0">
        <w:rPr>
          <w:rFonts w:ascii="Times New Roman" w:hAnsi="Times New Roman" w:cs="Times New Roman"/>
          <w:color w:val="000000" w:themeColor="text1"/>
          <w:lang w:val="et-EE"/>
        </w:rPr>
        <w:t>.</w:t>
      </w:r>
    </w:p>
    <w:p w14:paraId="5FABE153" w14:textId="77777777" w:rsidR="00662018" w:rsidRPr="004C05E0" w:rsidRDefault="00662018" w:rsidP="00DE3BF4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</w:p>
    <w:p w14:paraId="4C21C62B" w14:textId="5C22C6BF" w:rsidR="00DE3BF4" w:rsidRPr="00662018" w:rsidRDefault="00662018" w:rsidP="006620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lang w:val="et-EE"/>
        </w:rPr>
      </w:pPr>
      <w:r w:rsidRPr="00662018">
        <w:rPr>
          <w:rFonts w:ascii="Times New Roman" w:hAnsi="Times New Roman" w:cs="Times New Roman"/>
          <w:b/>
          <w:bCs/>
          <w:color w:val="000000" w:themeColor="text1"/>
          <w:lang w:val="et-EE"/>
        </w:rPr>
        <w:t>Taotluse esitamine</w:t>
      </w:r>
    </w:p>
    <w:p w14:paraId="2B42FBA4" w14:textId="73F3CC7D" w:rsidR="0001541A" w:rsidRPr="0001541A" w:rsidRDefault="00662018" w:rsidP="00662018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val="et-EE"/>
        </w:rPr>
      </w:pP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Taotlus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palume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esitada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e-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posti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teel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aadressile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7" w:history="1">
        <w:r w:rsidRPr="00E71830">
          <w:rPr>
            <w:rStyle w:val="Hyperlink"/>
            <w:rFonts w:ascii="Times New Roman" w:hAnsi="Times New Roman" w:cs="Times New Roman"/>
            <w:shd w:val="clear" w:color="auto" w:fill="FFFFFF"/>
          </w:rPr>
          <w:t>kert.talistu@merekeskus.ee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või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keskuse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juhataja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Kert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Talistu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kätte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paberkandjal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62018">
        <w:rPr>
          <w:rFonts w:ascii="Times New Roman" w:hAnsi="Times New Roman" w:cs="Times New Roman"/>
          <w:shd w:val="clear" w:color="auto" w:fill="FFFFFF"/>
        </w:rPr>
        <w:t>kohapeal</w:t>
      </w:r>
      <w:proofErr w:type="spellEnd"/>
      <w:r w:rsidRPr="00662018">
        <w:rPr>
          <w:rFonts w:ascii="Times New Roman" w:hAnsi="Times New Roman" w:cs="Times New Roman"/>
          <w:shd w:val="clear" w:color="auto" w:fill="FFFFFF"/>
        </w:rPr>
        <w:t>.</w:t>
      </w:r>
    </w:p>
    <w:sectPr w:rsidR="0001541A" w:rsidRPr="0001541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75FA" w14:textId="77777777" w:rsidR="00221EEE" w:rsidRDefault="00221EEE" w:rsidP="004C05E0">
      <w:pPr>
        <w:spacing w:after="0" w:line="240" w:lineRule="auto"/>
      </w:pPr>
      <w:r>
        <w:separator/>
      </w:r>
    </w:p>
  </w:endnote>
  <w:endnote w:type="continuationSeparator" w:id="0">
    <w:p w14:paraId="2230CFCE" w14:textId="77777777" w:rsidR="00221EEE" w:rsidRDefault="00221EEE" w:rsidP="004C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4307401"/>
      <w:docPartObj>
        <w:docPartGallery w:val="Page Numbers (Bottom of Page)"/>
        <w:docPartUnique/>
      </w:docPartObj>
    </w:sdtPr>
    <w:sdtContent>
      <w:p w14:paraId="1D631D6C" w14:textId="210B0FAE" w:rsidR="004C05E0" w:rsidRDefault="004C05E0" w:rsidP="00F359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D7C9BD" w14:textId="77777777" w:rsidR="004C05E0" w:rsidRDefault="004C05E0" w:rsidP="004C05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6098588"/>
      <w:docPartObj>
        <w:docPartGallery w:val="Page Numbers (Bottom of Page)"/>
        <w:docPartUnique/>
      </w:docPartObj>
    </w:sdtPr>
    <w:sdtContent>
      <w:p w14:paraId="11918CE3" w14:textId="0A6B8B96" w:rsidR="004C05E0" w:rsidRDefault="004C05E0" w:rsidP="00F359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CE048F" w14:textId="77777777" w:rsidR="004C05E0" w:rsidRDefault="004C05E0" w:rsidP="004C05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9A86" w14:textId="77777777" w:rsidR="00221EEE" w:rsidRDefault="00221EEE" w:rsidP="004C05E0">
      <w:pPr>
        <w:spacing w:after="0" w:line="240" w:lineRule="auto"/>
      </w:pPr>
      <w:r>
        <w:separator/>
      </w:r>
    </w:p>
  </w:footnote>
  <w:footnote w:type="continuationSeparator" w:id="0">
    <w:p w14:paraId="01752A57" w14:textId="77777777" w:rsidR="00221EEE" w:rsidRDefault="00221EEE" w:rsidP="004C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1663" w14:textId="19C18457" w:rsidR="004C05E0" w:rsidRPr="004C05E0" w:rsidRDefault="004C05E0" w:rsidP="004C05E0">
    <w:pPr>
      <w:pStyle w:val="Header"/>
      <w:jc w:val="right"/>
      <w:rPr>
        <w:rFonts w:ascii="Times New Roman" w:hAnsi="Times New Roman" w:cs="Times New Roman"/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3CD3"/>
    <w:multiLevelType w:val="hybridMultilevel"/>
    <w:tmpl w:val="98240BFC"/>
    <w:lvl w:ilvl="0" w:tplc="333E2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D2EDC"/>
    <w:multiLevelType w:val="hybridMultilevel"/>
    <w:tmpl w:val="A1B2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38532">
    <w:abstractNumId w:val="1"/>
  </w:num>
  <w:num w:numId="2" w16cid:durableId="83646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D7"/>
    <w:rsid w:val="0001541A"/>
    <w:rsid w:val="00015B0F"/>
    <w:rsid w:val="00031405"/>
    <w:rsid w:val="000821D7"/>
    <w:rsid w:val="00147580"/>
    <w:rsid w:val="00221EEE"/>
    <w:rsid w:val="002C268D"/>
    <w:rsid w:val="003B28B1"/>
    <w:rsid w:val="003F24B7"/>
    <w:rsid w:val="00477605"/>
    <w:rsid w:val="00491512"/>
    <w:rsid w:val="00494084"/>
    <w:rsid w:val="004B7CC7"/>
    <w:rsid w:val="004C05E0"/>
    <w:rsid w:val="004F5976"/>
    <w:rsid w:val="005264A9"/>
    <w:rsid w:val="005B3A58"/>
    <w:rsid w:val="005E5110"/>
    <w:rsid w:val="00636625"/>
    <w:rsid w:val="00662018"/>
    <w:rsid w:val="006D3DC0"/>
    <w:rsid w:val="006E7CBE"/>
    <w:rsid w:val="0079689C"/>
    <w:rsid w:val="007B0342"/>
    <w:rsid w:val="007C1CA3"/>
    <w:rsid w:val="007F5614"/>
    <w:rsid w:val="00815E09"/>
    <w:rsid w:val="008364D1"/>
    <w:rsid w:val="00846BEF"/>
    <w:rsid w:val="00895EDD"/>
    <w:rsid w:val="0095078C"/>
    <w:rsid w:val="0095139A"/>
    <w:rsid w:val="009A3F90"/>
    <w:rsid w:val="009C3F4F"/>
    <w:rsid w:val="00A13524"/>
    <w:rsid w:val="00A40C54"/>
    <w:rsid w:val="00A6080F"/>
    <w:rsid w:val="00AD3E97"/>
    <w:rsid w:val="00B17858"/>
    <w:rsid w:val="00B73D00"/>
    <w:rsid w:val="00C273CC"/>
    <w:rsid w:val="00D3176A"/>
    <w:rsid w:val="00DA1A48"/>
    <w:rsid w:val="00DA4FC1"/>
    <w:rsid w:val="00DE3BF4"/>
    <w:rsid w:val="00E80A59"/>
    <w:rsid w:val="00E9515F"/>
    <w:rsid w:val="00EB5911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B79CB"/>
  <w15:chartTrackingRefBased/>
  <w15:docId w15:val="{52467067-2B3E-1D45-A334-3DE96FAB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1D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821D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0821D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4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0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0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5E0"/>
  </w:style>
  <w:style w:type="paragraph" w:styleId="Footer">
    <w:name w:val="footer"/>
    <w:basedOn w:val="Normal"/>
    <w:link w:val="FooterChar"/>
    <w:uiPriority w:val="99"/>
    <w:unhideWhenUsed/>
    <w:rsid w:val="004C0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5E0"/>
  </w:style>
  <w:style w:type="character" w:styleId="PageNumber">
    <w:name w:val="page number"/>
    <w:basedOn w:val="DefaultParagraphFont"/>
    <w:uiPriority w:val="99"/>
    <w:semiHidden/>
    <w:unhideWhenUsed/>
    <w:rsid w:val="004C05E0"/>
  </w:style>
  <w:style w:type="character" w:styleId="Hyperlink">
    <w:name w:val="Hyperlink"/>
    <w:basedOn w:val="DefaultParagraphFont"/>
    <w:uiPriority w:val="99"/>
    <w:unhideWhenUsed/>
    <w:rsid w:val="000154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rt.talistu@merekeskus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Elike Saviorg</dc:creator>
  <cp:keywords/>
  <dc:description/>
  <cp:lastModifiedBy>Kaisa-Liis Kalda</cp:lastModifiedBy>
  <cp:revision>5</cp:revision>
  <dcterms:created xsi:type="dcterms:W3CDTF">2026-06-09T13:19:00Z</dcterms:created>
  <dcterms:modified xsi:type="dcterms:W3CDTF">2026-06-09T13:50:00Z</dcterms:modified>
</cp:coreProperties>
</file>